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49" w:rsidRDefault="00C5787A" w:rsidP="00B53B49">
      <w:pPr>
        <w:spacing w:line="360" w:lineRule="auto"/>
        <w:ind w:firstLine="709"/>
        <w:rPr>
          <w:rFonts w:ascii="Times New Roman" w:hAnsi="Times New Roman"/>
          <w:b/>
          <w:sz w:val="32"/>
          <w:szCs w:val="32"/>
        </w:rPr>
      </w:pPr>
      <w:r w:rsidRPr="00C5787A">
        <w:rPr>
          <w:noProof/>
          <w:sz w:val="32"/>
          <w:szCs w:val="32"/>
          <w:lang w:eastAsia="ru-RU"/>
        </w:rPr>
        <w:pict>
          <v:group id="_x0000_s1051" style="position:absolute;left:0;text-align:left;margin-left:-22.05pt;margin-top:-38.7pt;width:513pt;height:801pt;z-index:251660288" coordorigin="1134,505" coordsize="10376,15307">
            <v:group id="_x0000_s1052" style="position:absolute;left:1134;top:505;width:10376;height:15307" coordorigin="1134,505" coordsize="10376,15307">
              <v:rect id="_x0000_s1053" style="position:absolute;left:1134;top:505;width:10376;height:15307" filled="f" strokeweight="2pt"/>
              <v:line id="_x0000_s1054" style="position:absolute" from="1701,15008" to="1702,15804" strokeweight="2pt"/>
              <v:line id="_x0000_s1055" style="position:absolute" from="1139,15001" to="11498,15002" strokeweight="2pt"/>
              <v:line id="_x0000_s1056" style="position:absolute" from="2268,15008" to="2269,15804" strokeweight="2pt"/>
              <v:line id="_x0000_s1057" style="position:absolute" from="3686,15008" to="3687,15804" strokeweight="2pt"/>
              <v:line id="_x0000_s1058" style="position:absolute" from="4536,15015" to="4537,15804" strokeweight="2pt"/>
              <v:line id="_x0000_s1059" style="position:absolute" from="5103,15008" to="5104,15796" strokeweight="2pt"/>
              <v:line id="_x0000_s1060" style="position:absolute" from="10942,15008" to="10944,15804" strokeweight="2pt"/>
              <v:line id="_x0000_s1061" style="position:absolute" from="1139,15271" to="5093,15272" strokeweight="1pt"/>
              <v:line id="_x0000_s1062" style="position:absolute" from="1139,15541" to="5093,15542" strokeweight="2pt"/>
              <v:line id="_x0000_s1063" style="position:absolute" from="10949,15273" to="11505,15274" strokeweight="1pt"/>
              <v:rect id="_x0000_s1064" style="position:absolute;left:1162;top:15552;width:519;height:236" filled="f" stroked="f" strokeweight=".25pt">
                <v:textbox style="mso-next-textbox:#_x0000_s1064" inset="1pt,1pt,1pt,1pt">
                  <w:txbxContent>
                    <w:p w:rsidR="00B53B49" w:rsidRDefault="00B53B49" w:rsidP="00B53B4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5" style="position:absolute;left:1725;top:15552;width:519;height:236" filled="f" stroked="f" strokeweight=".25pt">
                <v:textbox style="mso-next-textbox:#_x0000_s1065" inset="1pt,1pt,1pt,1pt">
                  <w:txbxContent>
                    <w:p w:rsidR="00B53B49" w:rsidRPr="00D41264" w:rsidRDefault="00B53B49" w:rsidP="00B53B49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66" style="position:absolute;left:2310;top:15552;width:1335;height:236" filled="f" stroked="f" strokeweight=".25pt">
                <v:textbox style="mso-next-textbox:#_x0000_s1066" inset="1pt,1pt,1pt,1pt">
                  <w:txbxContent>
                    <w:p w:rsidR="00B53B49" w:rsidRDefault="00B53B49" w:rsidP="00B53B4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67" style="position:absolute;left:3719;top:15552;width:796;height:236" filled="f" stroked="f" strokeweight=".25pt">
                <v:textbox style="mso-next-textbox:#_x0000_s1067" inset="1pt,1pt,1pt,1pt">
                  <w:txbxContent>
                    <w:p w:rsidR="00B53B49" w:rsidRDefault="00B53B49" w:rsidP="00B53B4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53B49" w:rsidRPr="00D41264" w:rsidRDefault="00B53B49" w:rsidP="00B53B49">
                      <w:pPr>
                        <w:jc w:val="center"/>
                      </w:pPr>
                    </w:p>
                  </w:txbxContent>
                </v:textbox>
              </v:rect>
              <v:rect id="_x0000_s1068" style="position:absolute;left:4560;top:15552;width:519;height:236" filled="f" stroked="f" strokeweight=".25pt">
                <v:textbox style="mso-next-textbox:#_x0000_s1068" inset="1pt,1pt,1pt,1pt">
                  <w:txbxContent>
                    <w:p w:rsidR="00B53B49" w:rsidRPr="00225F6B" w:rsidRDefault="00B53B49" w:rsidP="00B53B49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B53B49" w:rsidRDefault="00B53B49" w:rsidP="00B53B49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69" style="position:absolute;left:10965;top:15029;width:519;height:237" filled="f" stroked="f" strokeweight=".25pt">
                <v:textbox style="mso-next-textbox:#_x0000_s1069" inset="1pt,1pt,1pt,1pt">
                  <w:txbxContent>
                    <w:p w:rsidR="00B53B49" w:rsidRPr="00A8420A" w:rsidRDefault="00B53B49" w:rsidP="00B53B49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A8420A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70" style="position:absolute;left:10965;top:15380;width:519;height:323" filled="f" stroked="f" strokeweight=".25pt">
                <v:textbox style="mso-next-textbox:#_x0000_s1070" inset="1pt,1pt,1pt,1pt">
                  <w:txbxContent>
                    <w:p w:rsidR="00B53B49" w:rsidRPr="00A8420A" w:rsidRDefault="00A8420A" w:rsidP="00B53B4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A842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24</w:t>
                      </w:r>
                    </w:p>
                  </w:txbxContent>
                </v:textbox>
              </v:rect>
              <v:rect id="_x0000_s1071" style="position:absolute;left:5152;top:15216;width:5746;height:365" filled="f" stroked="f" strokeweight=".25pt">
                <v:textbox style="mso-next-textbox:#_x0000_s1071" inset="1pt,1pt,1pt,1pt">
                  <w:txbxContent>
                    <w:p w:rsidR="00B53B49" w:rsidRPr="00D41264" w:rsidRDefault="00B53B49" w:rsidP="00B53B49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072" style="position:absolute;left:1652;top:15036;width:644;height:224" filled="f" stroked="f" strokeweight=".25pt">
              <v:textbox style="mso-next-textbox:#_x0000_s1072" inset="1pt,1pt,1pt,1pt">
                <w:txbxContent>
                  <w:p w:rsidR="00B53B49" w:rsidRDefault="00B53B49" w:rsidP="00B53B4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3" style="position:absolute;left:1680;top:15288;width:616;height:224" filled="f" stroked="f" strokeweight=".25pt">
              <v:textbox style="mso-next-textbox:#_x0000_s1073" inset="1pt,1pt,1pt,1pt">
                <w:txbxContent>
                  <w:p w:rsidR="00B53B49" w:rsidRDefault="00B53B49" w:rsidP="00B53B4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4" style="position:absolute;left:2296;top:15036;width:1335;height:236" filled="f" stroked="f" strokeweight=".25pt">
              <v:textbox style="mso-next-textbox:#_x0000_s1074" inset="1pt,1pt,1pt,1pt">
                <w:txbxContent>
                  <w:p w:rsidR="00B53B49" w:rsidRPr="00CE5C5A" w:rsidRDefault="00B53B49" w:rsidP="00B53B49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75" style="position:absolute;left:2324;top:15288;width:1335;height:236" filled="f" stroked="f" strokeweight=".25pt">
              <v:textbox style="mso-next-textbox:#_x0000_s1075" inset="1pt,1pt,1pt,1pt">
                <w:txbxContent>
                  <w:p w:rsidR="00B53B49" w:rsidRPr="00CE5C5A" w:rsidRDefault="00B53B49" w:rsidP="00B53B49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B53B49" w:rsidRPr="004E4C30">
        <w:rPr>
          <w:rFonts w:ascii="Times New Roman" w:hAnsi="Times New Roman"/>
          <w:b/>
          <w:sz w:val="32"/>
          <w:szCs w:val="32"/>
        </w:rPr>
        <w:t>6  Перечень основног</w:t>
      </w:r>
      <w:r w:rsidR="00B53B49">
        <w:rPr>
          <w:rFonts w:ascii="Times New Roman" w:hAnsi="Times New Roman"/>
          <w:b/>
          <w:sz w:val="32"/>
          <w:szCs w:val="32"/>
        </w:rPr>
        <w:t>о технологического оборудования</w:t>
      </w:r>
    </w:p>
    <w:p w:rsidR="00B53B49" w:rsidRPr="004E4C30" w:rsidRDefault="00761412" w:rsidP="00B53B49">
      <w:pPr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  <w:r w:rsidR="00B53B49">
        <w:rPr>
          <w:rFonts w:ascii="Times New Roman" w:hAnsi="Times New Roman"/>
          <w:sz w:val="28"/>
          <w:szCs w:val="28"/>
        </w:rPr>
        <w:t xml:space="preserve"> -  Оборудование,  применяемое при ремонте узла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5392"/>
        <w:gridCol w:w="3752"/>
      </w:tblGrid>
      <w:tr w:rsidR="00CE5C5A" w:rsidRPr="00A8420A" w:rsidTr="00CE5C5A">
        <w:trPr>
          <w:trHeight w:val="933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Основное технологическое оборудование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Обозначение, тип</w:t>
            </w:r>
          </w:p>
        </w:tc>
      </w:tr>
      <w:tr w:rsidR="00CE5C5A" w:rsidRPr="00A8420A" w:rsidTr="00CE5C5A">
        <w:trPr>
          <w:trHeight w:val="447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Стенд для демонтажа роликовых букс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ООО НПП «</w:t>
            </w:r>
            <w:proofErr w:type="spellStart"/>
            <w:r w:rsidRPr="00A8420A">
              <w:rPr>
                <w:rFonts w:ascii="Times New Roman" w:hAnsi="Times New Roman"/>
                <w:sz w:val="28"/>
                <w:szCs w:val="28"/>
              </w:rPr>
              <w:t>МиМакс</w:t>
            </w:r>
            <w:proofErr w:type="spellEnd"/>
            <w:r w:rsidRPr="00A8420A">
              <w:rPr>
                <w:rFonts w:ascii="Times New Roman" w:hAnsi="Times New Roman"/>
                <w:sz w:val="28"/>
                <w:szCs w:val="28"/>
              </w:rPr>
              <w:t>» г. Кемерово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Машина для мойки шеек колесной пары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А2548.00.00 ПКБ ЦТ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Стенд для дефектоскопии колесной пары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А1370.00.00  ПКБ ЦТ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Позиция поворота колесной пары на 180º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А2543.00.00 ПКБ ЦТ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 xml:space="preserve">Станок для обтачивания и накатывания шеек и </w:t>
            </w:r>
            <w:proofErr w:type="spellStart"/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предпоступичной</w:t>
            </w:r>
            <w:proofErr w:type="spellEnd"/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 xml:space="preserve"> части оси колесной пары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КЖ1841.02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Стенд выходного контроля размеров колесной пары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E5C5A">
            <w:pPr>
              <w:spacing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CE5C5A" w:rsidRPr="00A8420A" w:rsidTr="00CE5C5A">
        <w:trPr>
          <w:trHeight w:val="1633"/>
        </w:trPr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CE5C5A" w:rsidRPr="00A8420A" w:rsidRDefault="00CE5C5A" w:rsidP="00CE5C5A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399" w:type="dxa"/>
            <w:tcBorders>
              <w:bottom w:val="single" w:sz="4" w:space="0" w:color="auto"/>
            </w:tcBorders>
            <w:vAlign w:val="center"/>
          </w:tcPr>
          <w:p w:rsidR="00CE5C5A" w:rsidRPr="00A8420A" w:rsidRDefault="00CE5C5A" w:rsidP="00CE5C5A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Дефектоскоп ультразвуковой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:rsidR="00CE5C5A" w:rsidRPr="00A8420A" w:rsidRDefault="00CE5C5A" w:rsidP="00C82571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 xml:space="preserve">            УД2-102 «Пеленг»</w:t>
            </w:r>
          </w:p>
          <w:p w:rsidR="00CE5C5A" w:rsidRPr="00A8420A" w:rsidRDefault="00CE5C5A" w:rsidP="00C82571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ЗАО «АЛТЕК» г. Санкт-Петербург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tcBorders>
              <w:top w:val="single" w:sz="4" w:space="0" w:color="auto"/>
            </w:tcBorders>
            <w:vAlign w:val="center"/>
          </w:tcPr>
          <w:p w:rsidR="00CE5C5A" w:rsidRPr="00A8420A" w:rsidRDefault="00CE5C5A" w:rsidP="00F7546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5399" w:type="dxa"/>
            <w:tcBorders>
              <w:top w:val="single" w:sz="4" w:space="0" w:color="auto"/>
            </w:tcBorders>
            <w:vAlign w:val="center"/>
          </w:tcPr>
          <w:p w:rsidR="00CE5C5A" w:rsidRPr="00A8420A" w:rsidRDefault="00CE5C5A" w:rsidP="00F7546C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Дефектоскоп магнитопорошковый</w:t>
            </w:r>
          </w:p>
        </w:tc>
        <w:tc>
          <w:tcPr>
            <w:tcW w:w="3757" w:type="dxa"/>
            <w:tcBorders>
              <w:top w:val="single" w:sz="4" w:space="0" w:color="auto"/>
            </w:tcBorders>
            <w:vAlign w:val="center"/>
          </w:tcPr>
          <w:p w:rsidR="00CE5C5A" w:rsidRPr="00A8420A" w:rsidRDefault="00CE5C5A" w:rsidP="00F7546C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МД-12ПШ  ПКБ ВНИИЖТ</w:t>
            </w:r>
          </w:p>
        </w:tc>
      </w:tr>
      <w:tr w:rsidR="00CE5C5A" w:rsidRPr="00A8420A" w:rsidTr="00CE5C5A">
        <w:trPr>
          <w:trHeight w:val="608"/>
        </w:trPr>
        <w:tc>
          <w:tcPr>
            <w:tcW w:w="484" w:type="dxa"/>
            <w:vAlign w:val="center"/>
          </w:tcPr>
          <w:p w:rsidR="00CE5C5A" w:rsidRPr="00A8420A" w:rsidRDefault="00CE5C5A" w:rsidP="00F7546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8420A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5399" w:type="dxa"/>
            <w:vAlign w:val="center"/>
          </w:tcPr>
          <w:p w:rsidR="00CE5C5A" w:rsidRPr="00A8420A" w:rsidRDefault="00CE5C5A" w:rsidP="00F7546C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Дефектоскоп вихревой</w:t>
            </w:r>
          </w:p>
        </w:tc>
        <w:tc>
          <w:tcPr>
            <w:tcW w:w="3757" w:type="dxa"/>
            <w:vAlign w:val="center"/>
          </w:tcPr>
          <w:p w:rsidR="00CE5C5A" w:rsidRPr="00A8420A" w:rsidRDefault="00CE5C5A" w:rsidP="00C82571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>ВД-12НФП</w:t>
            </w:r>
          </w:p>
          <w:p w:rsidR="00CE5C5A" w:rsidRPr="00A8420A" w:rsidRDefault="00CE5C5A" w:rsidP="00C82571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420A">
              <w:rPr>
                <w:rFonts w:ascii="Times New Roman" w:hAnsi="Times New Roman"/>
                <w:sz w:val="28"/>
                <w:szCs w:val="28"/>
              </w:rPr>
              <w:t xml:space="preserve">ЗАО МНПО «Спектр» </w:t>
            </w:r>
            <w:proofErr w:type="gramStart"/>
            <w:r w:rsidRPr="00A8420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A8420A">
              <w:rPr>
                <w:rFonts w:ascii="Times New Roman" w:hAnsi="Times New Roman"/>
                <w:sz w:val="28"/>
                <w:szCs w:val="28"/>
              </w:rPr>
              <w:t>. Москва</w:t>
            </w:r>
          </w:p>
        </w:tc>
      </w:tr>
    </w:tbl>
    <w:p w:rsidR="0067752D" w:rsidRPr="00A8420A" w:rsidRDefault="0067752D">
      <w:pPr>
        <w:rPr>
          <w:rFonts w:ascii="Times New Roman" w:hAnsi="Times New Roman"/>
          <w:sz w:val="28"/>
          <w:szCs w:val="28"/>
        </w:rPr>
      </w:pPr>
    </w:p>
    <w:sectPr w:rsidR="0067752D" w:rsidRPr="00A8420A" w:rsidSect="00677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6E3" w:rsidRDefault="006546E3" w:rsidP="00CE5C5A">
      <w:pPr>
        <w:spacing w:after="0" w:line="240" w:lineRule="auto"/>
      </w:pPr>
      <w:r>
        <w:separator/>
      </w:r>
    </w:p>
  </w:endnote>
  <w:endnote w:type="continuationSeparator" w:id="0">
    <w:p w:rsidR="006546E3" w:rsidRDefault="006546E3" w:rsidP="00CE5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6E3" w:rsidRDefault="006546E3" w:rsidP="00CE5C5A">
      <w:pPr>
        <w:spacing w:after="0" w:line="240" w:lineRule="auto"/>
      </w:pPr>
      <w:r>
        <w:separator/>
      </w:r>
    </w:p>
  </w:footnote>
  <w:footnote w:type="continuationSeparator" w:id="0">
    <w:p w:rsidR="006546E3" w:rsidRDefault="006546E3" w:rsidP="00CE5C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B49"/>
    <w:rsid w:val="000E3E96"/>
    <w:rsid w:val="00166BED"/>
    <w:rsid w:val="006546E3"/>
    <w:rsid w:val="00662EBE"/>
    <w:rsid w:val="0067752D"/>
    <w:rsid w:val="00761412"/>
    <w:rsid w:val="00A8420A"/>
    <w:rsid w:val="00B53B49"/>
    <w:rsid w:val="00C5787A"/>
    <w:rsid w:val="00C82571"/>
    <w:rsid w:val="00CE5C5A"/>
    <w:rsid w:val="00E36C39"/>
    <w:rsid w:val="00F62A16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4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E5C5A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53B4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53B4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B53B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53B4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5C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5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5C5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E5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C5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8856F-3F4E-46CA-A916-C07C676C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</cp:lastModifiedBy>
  <cp:revision>5</cp:revision>
  <dcterms:created xsi:type="dcterms:W3CDTF">2012-11-28T17:35:00Z</dcterms:created>
  <dcterms:modified xsi:type="dcterms:W3CDTF">2013-06-18T10:21:00Z</dcterms:modified>
</cp:coreProperties>
</file>